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C65" w:rsidRPr="000A0C65" w:rsidRDefault="000A0C65" w:rsidP="000A0C65">
      <w:pPr>
        <w:tabs>
          <w:tab w:val="left" w:pos="7020"/>
        </w:tabs>
        <w:jc w:val="center"/>
        <w:rPr>
          <w:b/>
          <w:sz w:val="28"/>
          <w:szCs w:val="28"/>
        </w:rPr>
      </w:pPr>
      <w:r w:rsidRPr="000A0C65">
        <w:rPr>
          <w:b/>
          <w:sz w:val="28"/>
          <w:szCs w:val="28"/>
        </w:rPr>
        <w:t xml:space="preserve">ПРАКТИЧЕСКАЯ  РАБОТА </w:t>
      </w:r>
      <w:r w:rsidRPr="000A0C65">
        <w:rPr>
          <w:b/>
          <w:sz w:val="28"/>
          <w:szCs w:val="28"/>
        </w:rPr>
        <w:t>3</w:t>
      </w:r>
    </w:p>
    <w:p w:rsidR="000A0C65" w:rsidRDefault="000A0C65" w:rsidP="000A0C65">
      <w:pPr>
        <w:tabs>
          <w:tab w:val="left" w:pos="7020"/>
        </w:tabs>
        <w:jc w:val="center"/>
        <w:rPr>
          <w:b/>
        </w:rPr>
      </w:pPr>
    </w:p>
    <w:p w:rsidR="000A0C65" w:rsidRPr="000A0C65" w:rsidRDefault="000A0C65" w:rsidP="000A0C65">
      <w:pPr>
        <w:tabs>
          <w:tab w:val="left" w:pos="7020"/>
        </w:tabs>
        <w:jc w:val="center"/>
        <w:rPr>
          <w:b/>
          <w:caps/>
          <w:sz w:val="28"/>
          <w:szCs w:val="28"/>
        </w:rPr>
      </w:pPr>
      <w:r w:rsidRPr="000A0C65">
        <w:rPr>
          <w:caps/>
          <w:sz w:val="28"/>
          <w:szCs w:val="28"/>
        </w:rPr>
        <w:t>ШРИФТ «ОСТОВНЫЙ КУРСИВ»</w:t>
      </w:r>
    </w:p>
    <w:p w:rsidR="000A0C65" w:rsidRPr="00594450" w:rsidRDefault="000A0C65" w:rsidP="000A0C65">
      <w:pPr>
        <w:tabs>
          <w:tab w:val="left" w:pos="7020"/>
        </w:tabs>
        <w:jc w:val="both"/>
      </w:pP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i/>
          <w:sz w:val="28"/>
          <w:szCs w:val="28"/>
        </w:rPr>
        <w:t>Методические указания</w:t>
      </w:r>
      <w:r>
        <w:rPr>
          <w:sz w:val="28"/>
          <w:szCs w:val="28"/>
        </w:rPr>
        <w:t xml:space="preserve">. </w:t>
      </w:r>
      <w:r w:rsidRPr="000A0C65">
        <w:rPr>
          <w:sz w:val="28"/>
          <w:szCs w:val="28"/>
        </w:rPr>
        <w:t>Шрифт «</w:t>
      </w:r>
      <w:proofErr w:type="spellStart"/>
      <w:r w:rsidRPr="000A0C65">
        <w:rPr>
          <w:sz w:val="28"/>
          <w:szCs w:val="28"/>
        </w:rPr>
        <w:t>Остовный</w:t>
      </w:r>
      <w:proofErr w:type="spellEnd"/>
      <w:r w:rsidRPr="000A0C65">
        <w:rPr>
          <w:sz w:val="28"/>
          <w:szCs w:val="28"/>
        </w:rPr>
        <w:t xml:space="preserve"> курсив» относится к наклонным рукописным шрифтам и широко используется для подписей на картографических чертежах и документах. </w:t>
      </w:r>
      <w:proofErr w:type="spellStart"/>
      <w:r w:rsidRPr="000A0C65">
        <w:rPr>
          <w:sz w:val="28"/>
          <w:szCs w:val="28"/>
        </w:rPr>
        <w:t>Остовным</w:t>
      </w:r>
      <w:proofErr w:type="spellEnd"/>
      <w:r w:rsidRPr="000A0C65">
        <w:rPr>
          <w:sz w:val="28"/>
          <w:szCs w:val="28"/>
        </w:rPr>
        <w:t xml:space="preserve"> курсивом подписывают наименование горных выработок на планах горных работ, названия опорных пунктов, фабрик, заводов, колхозов на топографических планах, пояснения на геологических планах и разрезах. 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Наклон шрифта обычно принимают </w:t>
      </w:r>
      <w:bookmarkStart w:id="0" w:name="_GoBack"/>
      <w:bookmarkEnd w:id="0"/>
      <w:proofErr w:type="gramStart"/>
      <w:r w:rsidRPr="000A0C65">
        <w:rPr>
          <w:sz w:val="28"/>
          <w:szCs w:val="28"/>
        </w:rPr>
        <w:t>равным</w:t>
      </w:r>
      <w:proofErr w:type="gramEnd"/>
      <w:r w:rsidRPr="000A0C65">
        <w:rPr>
          <w:sz w:val="28"/>
          <w:szCs w:val="28"/>
        </w:rPr>
        <w:t xml:space="preserve"> 1:</w:t>
      </w:r>
      <w:r>
        <w:rPr>
          <w:sz w:val="28"/>
          <w:szCs w:val="28"/>
        </w:rPr>
        <w:t xml:space="preserve"> </w:t>
      </w:r>
      <w:r w:rsidRPr="000A0C65">
        <w:rPr>
          <w:sz w:val="28"/>
          <w:szCs w:val="28"/>
        </w:rPr>
        <w:t xml:space="preserve">3. 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Толщина всех элементов прописных </w:t>
      </w:r>
      <w:r>
        <w:rPr>
          <w:sz w:val="28"/>
          <w:szCs w:val="28"/>
        </w:rPr>
        <w:t>и строчных букв одинаковая 0,2 -</w:t>
      </w:r>
      <w:r w:rsidRPr="000A0C65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5 мм"/>
        </w:smartTagPr>
        <w:r w:rsidRPr="000A0C65">
          <w:rPr>
            <w:sz w:val="28"/>
            <w:szCs w:val="28"/>
          </w:rPr>
          <w:t>0,5 мм</w:t>
        </w:r>
      </w:smartTag>
      <w:r>
        <w:rPr>
          <w:sz w:val="28"/>
          <w:szCs w:val="28"/>
        </w:rPr>
        <w:t xml:space="preserve">. 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Ширина нормальных букв шрифта составляет 4/7 от высоты. 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Широкие буквы в 1,5 раза шире </w:t>
      </w:r>
      <w:proofErr w:type="gramStart"/>
      <w:r w:rsidRPr="000A0C65">
        <w:rPr>
          <w:sz w:val="28"/>
          <w:szCs w:val="28"/>
        </w:rPr>
        <w:t>нормальных</w:t>
      </w:r>
      <w:proofErr w:type="gramEnd"/>
      <w:r w:rsidRPr="000A0C65">
        <w:rPr>
          <w:sz w:val="28"/>
          <w:szCs w:val="28"/>
        </w:rPr>
        <w:t>, некото</w:t>
      </w:r>
      <w:r>
        <w:rPr>
          <w:sz w:val="28"/>
          <w:szCs w:val="28"/>
        </w:rPr>
        <w:t>рые буквы (Т, Л, У, Д, А) могут</w:t>
      </w:r>
      <w:r w:rsidRPr="000A0C65">
        <w:rPr>
          <w:sz w:val="28"/>
          <w:szCs w:val="28"/>
        </w:rPr>
        <w:t xml:space="preserve"> быть шире нормальных в 1,2 раза.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Высота строчных букв относится к </w:t>
      </w:r>
      <w:proofErr w:type="gramStart"/>
      <w:r w:rsidRPr="000A0C65">
        <w:rPr>
          <w:sz w:val="28"/>
          <w:szCs w:val="28"/>
        </w:rPr>
        <w:t>прописным</w:t>
      </w:r>
      <w:proofErr w:type="gramEnd"/>
      <w:r w:rsidRPr="000A0C65">
        <w:rPr>
          <w:sz w:val="28"/>
          <w:szCs w:val="28"/>
        </w:rPr>
        <w:t xml:space="preserve"> как 5:7.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Заглавные буквы имеют на концах основных и соединительных штрихов засечки шириной 1/7 высоты букв. Отдельные строчные буквы (и, к, л, м, н) также имеют засечки, которые располагается </w:t>
      </w:r>
      <w:proofErr w:type="gramStart"/>
      <w:r w:rsidRPr="000A0C65">
        <w:rPr>
          <w:sz w:val="28"/>
          <w:szCs w:val="28"/>
        </w:rPr>
        <w:t>горизонтально</w:t>
      </w:r>
      <w:proofErr w:type="gramEnd"/>
      <w:r w:rsidRPr="000A0C65">
        <w:rPr>
          <w:sz w:val="28"/>
          <w:szCs w:val="28"/>
        </w:rPr>
        <w:t xml:space="preserve"> и придают надписи стройность. Радиус закругления округлых элементов букв составляет примерно 1/8 высоты.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Название шрифта вычерчивают высотой – </w:t>
      </w:r>
      <w:smartTag w:uri="urn:schemas-microsoft-com:office:smarttags" w:element="metricconverter">
        <w:smartTagPr>
          <w:attr w:name="ProductID" w:val="6 мм"/>
        </w:smartTagPr>
        <w:r w:rsidRPr="000A0C65">
          <w:rPr>
            <w:sz w:val="28"/>
            <w:szCs w:val="28"/>
          </w:rPr>
          <w:t>6 мм</w:t>
        </w:r>
      </w:smartTag>
      <w:r w:rsidRPr="000A0C65">
        <w:rPr>
          <w:sz w:val="28"/>
          <w:szCs w:val="28"/>
        </w:rPr>
        <w:t>, ширина букв -</w:t>
      </w:r>
      <w:r>
        <w:rPr>
          <w:sz w:val="28"/>
          <w:szCs w:val="28"/>
        </w:rPr>
        <w:t xml:space="preserve"> </w:t>
      </w:r>
      <w:r w:rsidRPr="000A0C65">
        <w:rPr>
          <w:sz w:val="28"/>
          <w:szCs w:val="28"/>
        </w:rPr>
        <w:t xml:space="preserve">3 мм + насечки по 1мм, </w:t>
      </w:r>
      <w:proofErr w:type="spellStart"/>
      <w:r w:rsidRPr="000A0C65">
        <w:rPr>
          <w:sz w:val="28"/>
          <w:szCs w:val="28"/>
        </w:rPr>
        <w:t>межбуквенный</w:t>
      </w:r>
      <w:proofErr w:type="spellEnd"/>
      <w:r w:rsidRPr="000A0C65">
        <w:rPr>
          <w:sz w:val="28"/>
          <w:szCs w:val="28"/>
        </w:rPr>
        <w:t xml:space="preserve"> пробел </w:t>
      </w:r>
      <w:smartTag w:uri="urn:schemas-microsoft-com:office:smarttags" w:element="metricconverter">
        <w:smartTagPr>
          <w:attr w:name="ProductID" w:val="2 мм"/>
        </w:smartTagPr>
        <w:r w:rsidRPr="000A0C65">
          <w:rPr>
            <w:sz w:val="28"/>
            <w:szCs w:val="28"/>
          </w:rPr>
          <w:t>2 мм</w:t>
        </w:r>
      </w:smartTag>
      <w:r w:rsidRPr="000A0C65">
        <w:rPr>
          <w:sz w:val="28"/>
          <w:szCs w:val="28"/>
        </w:rPr>
        <w:t>, широкие буквы 1,5 раза шире обычных.</w:t>
      </w:r>
    </w:p>
    <w:p w:rsidR="000A0C65" w:rsidRPr="000A0C65" w:rsidRDefault="000A0C65" w:rsidP="000A0C65">
      <w:pPr>
        <w:tabs>
          <w:tab w:val="left" w:pos="7020"/>
        </w:tabs>
        <w:ind w:firstLine="709"/>
        <w:jc w:val="both"/>
        <w:rPr>
          <w:sz w:val="28"/>
          <w:szCs w:val="28"/>
        </w:rPr>
      </w:pPr>
      <w:r w:rsidRPr="000A0C65">
        <w:rPr>
          <w:sz w:val="28"/>
          <w:szCs w:val="28"/>
        </w:rPr>
        <w:t xml:space="preserve">Вычерчивание заглавных букв алфавита высота букв -7мм, ширина 3,3 мм+ насечки по 1мм, широкие буквы шире обычных 1,5 раза, </w:t>
      </w:r>
      <w:proofErr w:type="spellStart"/>
      <w:r w:rsidRPr="000A0C65">
        <w:rPr>
          <w:sz w:val="28"/>
          <w:szCs w:val="28"/>
        </w:rPr>
        <w:t>межбуквенный</w:t>
      </w:r>
      <w:proofErr w:type="spellEnd"/>
      <w:r w:rsidRPr="000A0C65">
        <w:rPr>
          <w:sz w:val="28"/>
          <w:szCs w:val="28"/>
        </w:rPr>
        <w:t xml:space="preserve"> пробел 2мм, между строчками </w:t>
      </w:r>
      <w:smartTag w:uri="urn:schemas-microsoft-com:office:smarttags" w:element="metricconverter">
        <w:smartTagPr>
          <w:attr w:name="ProductID" w:val="10 мм"/>
        </w:smartTagPr>
        <w:r w:rsidRPr="000A0C65">
          <w:rPr>
            <w:sz w:val="28"/>
            <w:szCs w:val="28"/>
          </w:rPr>
          <w:t>10 мм</w:t>
        </w:r>
      </w:smartTag>
      <w:r w:rsidRPr="000A0C65">
        <w:rPr>
          <w:sz w:val="28"/>
          <w:szCs w:val="28"/>
        </w:rPr>
        <w:t xml:space="preserve">. </w:t>
      </w:r>
      <w:proofErr w:type="gramStart"/>
      <w:r w:rsidRPr="000A0C65">
        <w:rPr>
          <w:sz w:val="28"/>
          <w:szCs w:val="28"/>
        </w:rPr>
        <w:t xml:space="preserve">Отступив </w:t>
      </w:r>
      <w:smartTag w:uri="urn:schemas-microsoft-com:office:smarttags" w:element="metricconverter">
        <w:smartTagPr>
          <w:attr w:name="ProductID" w:val="15 мм"/>
        </w:smartTagPr>
        <w:r w:rsidRPr="000A0C65">
          <w:rPr>
            <w:sz w:val="28"/>
            <w:szCs w:val="28"/>
          </w:rPr>
          <w:t>15 мм</w:t>
        </w:r>
      </w:smartTag>
      <w:r w:rsidRPr="000A0C65">
        <w:rPr>
          <w:sz w:val="28"/>
          <w:szCs w:val="28"/>
        </w:rPr>
        <w:t xml:space="preserve"> вычерчивают прописные буквы</w:t>
      </w:r>
      <w:proofErr w:type="gramEnd"/>
      <w:r w:rsidRPr="000A0C65">
        <w:rPr>
          <w:sz w:val="28"/>
          <w:szCs w:val="28"/>
        </w:rPr>
        <w:t xml:space="preserve"> алфавита высотой </w:t>
      </w:r>
      <w:smartTag w:uri="urn:schemas-microsoft-com:office:smarttags" w:element="metricconverter">
        <w:smartTagPr>
          <w:attr w:name="ProductID" w:val="5 мм"/>
        </w:smartTagPr>
        <w:r w:rsidRPr="000A0C65">
          <w:rPr>
            <w:sz w:val="28"/>
            <w:szCs w:val="28"/>
          </w:rPr>
          <w:t>5 мм</w:t>
        </w:r>
      </w:smartTag>
      <w:r w:rsidRPr="000A0C65">
        <w:rPr>
          <w:sz w:val="28"/>
          <w:szCs w:val="28"/>
        </w:rPr>
        <w:t xml:space="preserve">, ширина букв -2,5 </w:t>
      </w:r>
      <w:proofErr w:type="spellStart"/>
      <w:r w:rsidRPr="000A0C65">
        <w:rPr>
          <w:sz w:val="28"/>
          <w:szCs w:val="28"/>
        </w:rPr>
        <w:t>мм+насечки</w:t>
      </w:r>
      <w:proofErr w:type="spellEnd"/>
      <w:r w:rsidRPr="000A0C65">
        <w:rPr>
          <w:sz w:val="28"/>
          <w:szCs w:val="28"/>
        </w:rPr>
        <w:t xml:space="preserve">, </w:t>
      </w:r>
      <w:proofErr w:type="spellStart"/>
      <w:r w:rsidRPr="000A0C65">
        <w:rPr>
          <w:sz w:val="28"/>
          <w:szCs w:val="28"/>
        </w:rPr>
        <w:t>межбуквенныей</w:t>
      </w:r>
      <w:proofErr w:type="spellEnd"/>
      <w:r w:rsidRPr="000A0C65">
        <w:rPr>
          <w:sz w:val="28"/>
          <w:szCs w:val="28"/>
        </w:rPr>
        <w:t xml:space="preserve"> пробел </w:t>
      </w:r>
      <w:smartTag w:uri="urn:schemas-microsoft-com:office:smarttags" w:element="metricconverter">
        <w:smartTagPr>
          <w:attr w:name="ProductID" w:val="2 мм"/>
        </w:smartTagPr>
        <w:r w:rsidRPr="000A0C65">
          <w:rPr>
            <w:sz w:val="28"/>
            <w:szCs w:val="28"/>
          </w:rPr>
          <w:t>2 мм</w:t>
        </w:r>
      </w:smartTag>
      <w:r w:rsidRPr="000A0C65">
        <w:rPr>
          <w:sz w:val="28"/>
          <w:szCs w:val="28"/>
        </w:rPr>
        <w:t xml:space="preserve">, между строками  </w:t>
      </w:r>
      <w:smartTag w:uri="urn:schemas-microsoft-com:office:smarttags" w:element="metricconverter">
        <w:smartTagPr>
          <w:attr w:name="ProductID" w:val="10 мм"/>
        </w:smartTagPr>
        <w:r w:rsidRPr="000A0C65">
          <w:rPr>
            <w:sz w:val="28"/>
            <w:szCs w:val="28"/>
          </w:rPr>
          <w:t>10 мм</w:t>
        </w:r>
      </w:smartTag>
      <w:r w:rsidRPr="000A0C65">
        <w:rPr>
          <w:sz w:val="28"/>
          <w:szCs w:val="28"/>
        </w:rPr>
        <w:t xml:space="preserve">. </w:t>
      </w:r>
      <w:proofErr w:type="gramStart"/>
      <w:r w:rsidRPr="000A0C65">
        <w:rPr>
          <w:sz w:val="28"/>
          <w:szCs w:val="28"/>
        </w:rPr>
        <w:t xml:space="preserve">Отступив </w:t>
      </w:r>
      <w:smartTag w:uri="urn:schemas-microsoft-com:office:smarttags" w:element="metricconverter">
        <w:smartTagPr>
          <w:attr w:name="ProductID" w:val="10 мм"/>
        </w:smartTagPr>
        <w:r w:rsidRPr="000A0C65"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 xml:space="preserve"> вычерчиваем цифры </w:t>
      </w:r>
      <w:r w:rsidRPr="000A0C65">
        <w:rPr>
          <w:sz w:val="28"/>
          <w:szCs w:val="28"/>
        </w:rPr>
        <w:t>размеры</w:t>
      </w:r>
      <w:proofErr w:type="gramEnd"/>
      <w:r w:rsidRPr="000A0C65">
        <w:rPr>
          <w:sz w:val="28"/>
          <w:szCs w:val="28"/>
        </w:rPr>
        <w:t xml:space="preserve"> аналогичны прописным буквам.</w:t>
      </w:r>
    </w:p>
    <w:p w:rsidR="000A0C65" w:rsidRPr="00594450" w:rsidRDefault="000A0C65" w:rsidP="000A0C65">
      <w:pPr>
        <w:tabs>
          <w:tab w:val="left" w:pos="7020"/>
        </w:tabs>
        <w:jc w:val="both"/>
      </w:pPr>
    </w:p>
    <w:p w:rsidR="000A0C65" w:rsidRPr="00594450" w:rsidRDefault="000A0C65" w:rsidP="000A0C65">
      <w:pPr>
        <w:tabs>
          <w:tab w:val="left" w:pos="7020"/>
        </w:tabs>
        <w:jc w:val="both"/>
      </w:pPr>
    </w:p>
    <w:p w:rsidR="000A0C65" w:rsidRPr="00594450" w:rsidRDefault="000A0C65" w:rsidP="000A0C65">
      <w:pPr>
        <w:jc w:val="both"/>
        <w:rPr>
          <w:sz w:val="28"/>
          <w:szCs w:val="28"/>
        </w:rPr>
        <w:sectPr w:rsidR="000A0C65" w:rsidRPr="00594450" w:rsidSect="000A0C65">
          <w:footerReference w:type="even" r:id="rId5"/>
          <w:footerReference w:type="default" r:id="rId6"/>
          <w:pgSz w:w="11906" w:h="16838"/>
          <w:pgMar w:top="1134" w:right="567" w:bottom="1134" w:left="1418" w:header="709" w:footer="709" w:gutter="0"/>
          <w:cols w:space="708"/>
          <w:docGrid w:linePitch="360"/>
        </w:sectPr>
      </w:pPr>
      <w:r>
        <w:lastRenderedPageBreak/>
        <w:t xml:space="preserve">          </w:t>
      </w:r>
      <w:r>
        <w:rPr>
          <w:noProof/>
        </w:rPr>
        <w:drawing>
          <wp:inline distT="0" distB="0" distL="0" distR="0">
            <wp:extent cx="6416040" cy="45034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04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3C" w:rsidRDefault="000A0C65" w:rsidP="006C647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E623C" w:rsidRDefault="000A0C65" w:rsidP="007E623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3C" w:rsidRDefault="000A0C65" w:rsidP="006C647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7E623C" w:rsidRDefault="000A0C65" w:rsidP="007E623C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BC3"/>
    <w:rsid w:val="000A0C65"/>
    <w:rsid w:val="002B14E5"/>
    <w:rsid w:val="00495392"/>
    <w:rsid w:val="00532704"/>
    <w:rsid w:val="0088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A0C6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A0C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A0C65"/>
  </w:style>
  <w:style w:type="paragraph" w:styleId="a6">
    <w:name w:val="Balloon Text"/>
    <w:basedOn w:val="a"/>
    <w:link w:val="a7"/>
    <w:uiPriority w:val="99"/>
    <w:semiHidden/>
    <w:unhideWhenUsed/>
    <w:rsid w:val="000A0C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0C6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A0C6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A0C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A0C65"/>
  </w:style>
  <w:style w:type="paragraph" w:styleId="a6">
    <w:name w:val="Balloon Text"/>
    <w:basedOn w:val="a"/>
    <w:link w:val="a7"/>
    <w:uiPriority w:val="99"/>
    <w:semiHidden/>
    <w:unhideWhenUsed/>
    <w:rsid w:val="000A0C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0C6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2021-01-22T12:10:00Z</dcterms:created>
  <dcterms:modified xsi:type="dcterms:W3CDTF">2021-01-22T12:13:00Z</dcterms:modified>
</cp:coreProperties>
</file>